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121" w:rsidRPr="0078556E" w:rsidRDefault="00A64E37" w:rsidP="0078556E">
      <w:pPr>
        <w:pStyle w:val="a3"/>
        <w:spacing w:before="0" w:line="360" w:lineRule="auto"/>
        <w:ind w:rightChars="310" w:right="651" w:firstLineChars="176" w:firstLine="530"/>
        <w:rPr>
          <w:sz w:val="30"/>
          <w:szCs w:val="30"/>
        </w:rPr>
      </w:pPr>
      <w:r w:rsidRPr="0078556E">
        <w:rPr>
          <w:rFonts w:hint="eastAsia"/>
          <w:sz w:val="30"/>
          <w:szCs w:val="30"/>
        </w:rPr>
        <w:t>关于</w:t>
      </w:r>
      <w:proofErr w:type="gramStart"/>
      <w:r w:rsidRPr="0078556E">
        <w:rPr>
          <w:rFonts w:hint="eastAsia"/>
          <w:sz w:val="30"/>
          <w:szCs w:val="30"/>
        </w:rPr>
        <w:t>《</w:t>
      </w:r>
      <w:bookmarkStart w:id="0" w:name="_Toc384901059"/>
      <w:proofErr w:type="gramEnd"/>
      <w:r w:rsidRPr="0078556E">
        <w:rPr>
          <w:rFonts w:hint="eastAsia"/>
          <w:sz w:val="30"/>
          <w:szCs w:val="30"/>
        </w:rPr>
        <w:t>复旦大学关于授予具有研究生毕业同等学力人员</w:t>
      </w:r>
    </w:p>
    <w:p w:rsidR="00024B09" w:rsidRPr="0078556E" w:rsidRDefault="00A64E37" w:rsidP="0078556E">
      <w:pPr>
        <w:pStyle w:val="a3"/>
        <w:spacing w:before="0" w:line="360" w:lineRule="auto"/>
        <w:ind w:rightChars="310" w:right="651" w:firstLineChars="176" w:firstLine="530"/>
        <w:rPr>
          <w:sz w:val="30"/>
          <w:szCs w:val="30"/>
        </w:rPr>
      </w:pPr>
      <w:r w:rsidRPr="0078556E">
        <w:rPr>
          <w:rFonts w:hint="eastAsia"/>
          <w:sz w:val="30"/>
          <w:szCs w:val="30"/>
        </w:rPr>
        <w:t>硕士、博士学位</w:t>
      </w:r>
      <w:bookmarkEnd w:id="0"/>
      <w:r w:rsidR="006D2386" w:rsidRPr="0078556E">
        <w:rPr>
          <w:rFonts w:hint="eastAsia"/>
          <w:sz w:val="30"/>
          <w:szCs w:val="30"/>
        </w:rPr>
        <w:t>的实施办法</w:t>
      </w:r>
      <w:proofErr w:type="gramStart"/>
      <w:r w:rsidRPr="0078556E">
        <w:rPr>
          <w:rFonts w:hint="eastAsia"/>
          <w:sz w:val="30"/>
          <w:szCs w:val="30"/>
        </w:rPr>
        <w:t>》</w:t>
      </w:r>
      <w:proofErr w:type="gramEnd"/>
      <w:r w:rsidRPr="0078556E">
        <w:rPr>
          <w:rFonts w:hint="eastAsia"/>
          <w:sz w:val="30"/>
          <w:szCs w:val="30"/>
        </w:rPr>
        <w:t>的</w:t>
      </w:r>
      <w:r w:rsidR="006D2386" w:rsidRPr="0078556E">
        <w:rPr>
          <w:rFonts w:hint="eastAsia"/>
          <w:sz w:val="30"/>
          <w:szCs w:val="30"/>
        </w:rPr>
        <w:t>制订</w:t>
      </w:r>
      <w:r w:rsidRPr="0078556E">
        <w:rPr>
          <w:rFonts w:hint="eastAsia"/>
          <w:sz w:val="30"/>
          <w:szCs w:val="30"/>
        </w:rPr>
        <w:t>说明</w:t>
      </w:r>
    </w:p>
    <w:p w:rsidR="004255C1" w:rsidRPr="006D2386" w:rsidRDefault="004255C1" w:rsidP="004255C1"/>
    <w:p w:rsidR="0048413C" w:rsidRDefault="0048413C" w:rsidP="002178C0">
      <w:pPr>
        <w:spacing w:after="240" w:line="440" w:lineRule="exact"/>
        <w:rPr>
          <w:sz w:val="24"/>
          <w:szCs w:val="24"/>
        </w:rPr>
      </w:pPr>
      <w:r w:rsidRPr="00696162">
        <w:rPr>
          <w:rFonts w:hint="eastAsia"/>
          <w:b/>
          <w:sz w:val="24"/>
          <w:szCs w:val="24"/>
        </w:rPr>
        <w:t>一、</w:t>
      </w:r>
      <w:r w:rsidR="006D2386">
        <w:rPr>
          <w:rFonts w:hint="eastAsia"/>
          <w:b/>
          <w:sz w:val="24"/>
          <w:szCs w:val="24"/>
        </w:rPr>
        <w:t>制</w:t>
      </w:r>
      <w:r w:rsidRPr="00696162">
        <w:rPr>
          <w:rFonts w:hint="eastAsia"/>
          <w:b/>
          <w:sz w:val="24"/>
          <w:szCs w:val="24"/>
        </w:rPr>
        <w:t>订背景</w:t>
      </w:r>
      <w:r w:rsidR="0078556E">
        <w:rPr>
          <w:rFonts w:hint="eastAsia"/>
          <w:b/>
          <w:sz w:val="24"/>
          <w:szCs w:val="24"/>
        </w:rPr>
        <w:t>和思路</w:t>
      </w:r>
    </w:p>
    <w:p w:rsidR="0082368D" w:rsidRDefault="00CD02B4" w:rsidP="002178C0">
      <w:pPr>
        <w:spacing w:line="44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230121">
        <w:rPr>
          <w:rFonts w:asciiTheme="minorEastAsia" w:eastAsiaTheme="minorEastAsia" w:hAnsiTheme="minorEastAsia" w:hint="eastAsia"/>
          <w:sz w:val="24"/>
          <w:szCs w:val="24"/>
        </w:rPr>
        <w:t>2016年10月31日</w:t>
      </w:r>
      <w:r w:rsidRPr="00230121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校学位</w:t>
      </w:r>
      <w:r w:rsidRPr="00230121"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评定委员会第</w:t>
      </w:r>
      <w:r w:rsidRPr="00230121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89</w:t>
      </w:r>
      <w:r w:rsidRPr="00230121"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次会议</w:t>
      </w:r>
      <w:r w:rsidR="00230121" w:rsidRPr="00230121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经审议</w:t>
      </w:r>
      <w:r w:rsidR="005A329E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通过</w:t>
      </w:r>
      <w:r w:rsidRPr="00230121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《复旦大学学</w:t>
      </w:r>
      <w:r w:rsidRPr="006D2386">
        <w:rPr>
          <w:rFonts w:asciiTheme="minorEastAsia" w:eastAsiaTheme="minorEastAsia" w:hAnsiTheme="minorEastAsia" w:hint="eastAsia"/>
          <w:sz w:val="24"/>
          <w:szCs w:val="24"/>
        </w:rPr>
        <w:t>位授予工作细则》的修订</w:t>
      </w:r>
      <w:r w:rsidR="006D2386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Pr="006D2386">
        <w:rPr>
          <w:rFonts w:asciiTheme="minorEastAsia" w:eastAsiaTheme="minorEastAsia" w:hAnsiTheme="minorEastAsia" w:hint="eastAsia"/>
          <w:sz w:val="24"/>
          <w:szCs w:val="24"/>
        </w:rPr>
        <w:t>为配合该细则的修订</w:t>
      </w:r>
      <w:r w:rsidR="006D2386" w:rsidRPr="006D2386">
        <w:rPr>
          <w:rFonts w:asciiTheme="minorEastAsia" w:eastAsiaTheme="minorEastAsia" w:hAnsiTheme="minorEastAsia" w:hint="eastAsia"/>
          <w:sz w:val="24"/>
          <w:szCs w:val="24"/>
        </w:rPr>
        <w:t>，另行制定《复旦大学关于授予具有研究生毕业同等学力人员硕士、博士学位的实施办法》</w:t>
      </w:r>
      <w:r w:rsidR="00230121" w:rsidRPr="00230121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78556E">
        <w:rPr>
          <w:rFonts w:asciiTheme="minorEastAsia" w:eastAsiaTheme="minorEastAsia" w:hAnsiTheme="minorEastAsia" w:hint="eastAsia"/>
          <w:sz w:val="24"/>
          <w:szCs w:val="24"/>
        </w:rPr>
        <w:t>制订思路如下：</w:t>
      </w:r>
    </w:p>
    <w:p w:rsidR="00616CEC" w:rsidRDefault="00192846" w:rsidP="00730D6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200" w:firstLine="480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2178C0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（一）明确</w:t>
      </w:r>
      <w:r w:rsidRPr="0042776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《复旦大学学位授予工作细则》是</w:t>
      </w:r>
      <w:r w:rsidR="006D2386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我校</w:t>
      </w:r>
      <w:r w:rsidRPr="0042776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学位授予</w:t>
      </w:r>
      <w:r w:rsidR="006D2386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管理工作</w:t>
      </w:r>
      <w:r w:rsidRPr="0042776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的</w:t>
      </w:r>
      <w:r w:rsidR="006D2386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纲领</w:t>
      </w:r>
      <w:r w:rsidRPr="0042776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性文件，</w:t>
      </w:r>
      <w:r w:rsidR="006D2386" w:rsidRPr="0042776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同等学力人员申请硕士、博士学位</w:t>
      </w:r>
      <w:r w:rsidR="006D2386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工作中</w:t>
      </w:r>
      <w:r w:rsidR="006D2386" w:rsidRPr="006D2386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关于</w:t>
      </w:r>
      <w:r w:rsidR="006D2386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申请学位的基本条件，</w:t>
      </w:r>
      <w:r w:rsidR="006D2386" w:rsidRPr="002178C0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学位</w:t>
      </w:r>
      <w:r w:rsidR="006D2386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论文的要求、学位论文的评阅、答辩及学位申请受理等相关要求和程序</w:t>
      </w:r>
      <w:r w:rsidR="0027331D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与</w:t>
      </w:r>
      <w:r w:rsidR="006D2386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同类专业</w:t>
      </w:r>
      <w:r w:rsidR="0078556E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研究生申请学位</w:t>
      </w:r>
      <w:r w:rsidR="006D2386" w:rsidRPr="0042776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的</w:t>
      </w:r>
      <w:r w:rsidR="006D2386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  <w:szCs w:val="24"/>
        </w:rPr>
        <w:t>相关</w:t>
      </w:r>
      <w:r w:rsidR="006D2386" w:rsidRPr="0042776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规定</w:t>
      </w:r>
      <w:r w:rsidR="006D2386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保持一致，统一纳入新修订的</w:t>
      </w:r>
      <w:r w:rsidR="006D2386" w:rsidRPr="002178C0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《复旦大学学位授予工作细则》</w:t>
      </w:r>
      <w:r w:rsidR="006D2386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中。</w:t>
      </w:r>
    </w:p>
    <w:p w:rsidR="00730D68" w:rsidRPr="002178C0" w:rsidRDefault="00616CEC" w:rsidP="00730D6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200" w:firstLine="480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（二）</w:t>
      </w:r>
      <w:r w:rsidR="006D2386" w:rsidRPr="0042776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对</w:t>
      </w:r>
      <w:r w:rsidR="006D2386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  <w:szCs w:val="24"/>
        </w:rPr>
        <w:t>原</w:t>
      </w:r>
      <w:r w:rsidR="006D2386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《</w:t>
      </w:r>
      <w:r w:rsidR="006D2386" w:rsidRPr="00427762">
        <w:rPr>
          <w:rFonts w:asciiTheme="minorEastAsia" w:eastAsiaTheme="minorEastAsia" w:hAnsiTheme="minorEastAsia" w:hint="eastAsia"/>
          <w:sz w:val="24"/>
          <w:szCs w:val="24"/>
        </w:rPr>
        <w:t>复旦大学关于授予具有研究生毕业同等学力人员硕士、博士学位的</w:t>
      </w:r>
      <w:r w:rsidR="006D238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工作细则</w:t>
      </w:r>
      <w:r w:rsidR="006D2386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》的文件</w:t>
      </w:r>
      <w:r w:rsidR="006D2386" w:rsidRPr="0042776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作降级处理，</w:t>
      </w:r>
      <w:r w:rsidR="006D2386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文件名称</w:t>
      </w:r>
      <w:r w:rsidR="006D2386" w:rsidRPr="0042776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改为《</w:t>
      </w:r>
      <w:r w:rsidR="006D2386" w:rsidRPr="00427762">
        <w:rPr>
          <w:rFonts w:asciiTheme="minorEastAsia" w:eastAsiaTheme="minorEastAsia" w:hAnsiTheme="minorEastAsia" w:hint="eastAsia"/>
          <w:sz w:val="24"/>
          <w:szCs w:val="24"/>
        </w:rPr>
        <w:t>复旦大学关于授予具有研究生毕业同等学力人员硕士、博士学位的</w:t>
      </w:r>
      <w:r w:rsidR="006D2386" w:rsidRPr="008C247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实施办法</w:t>
      </w:r>
      <w:r w:rsidR="006D2386" w:rsidRPr="0042776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》（以下简称</w:t>
      </w:r>
      <w:r w:rsidR="006D2386" w:rsidRPr="00427762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《实施办法》）。</w:t>
      </w:r>
      <w:r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本办法</w:t>
      </w:r>
      <w:r w:rsidR="002178C0" w:rsidRPr="002178C0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仅</w:t>
      </w:r>
      <w:r w:rsidR="002178C0" w:rsidRPr="00AC5867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对同等学力特有的要求和审查程序</w:t>
      </w:r>
      <w:r w:rsidR="002178C0" w:rsidRPr="002178C0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作相关规定</w:t>
      </w:r>
      <w:r w:rsidR="002178C0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，</w:t>
      </w:r>
      <w:r w:rsidR="00011907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对</w:t>
      </w:r>
      <w:r w:rsidR="00730D68" w:rsidRPr="002178C0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同等学力申请</w:t>
      </w:r>
      <w:r w:rsidR="00730D68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硕士学位</w:t>
      </w:r>
      <w:r w:rsidR="00730D68" w:rsidRPr="002178C0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与</w:t>
      </w:r>
      <w:r w:rsidR="00730D68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申请博士学位中</w:t>
      </w:r>
      <w:r w:rsidR="00730D68" w:rsidRPr="002178C0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相同的要求和程序</w:t>
      </w:r>
      <w:r w:rsidR="00011907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作合并处理</w:t>
      </w:r>
      <w:r w:rsidR="00730D68" w:rsidRPr="002178C0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。</w:t>
      </w:r>
    </w:p>
    <w:p w:rsidR="00AF5D57" w:rsidRDefault="00E207AB" w:rsidP="002178C0">
      <w:pPr>
        <w:spacing w:before="240" w:line="44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</w:t>
      </w:r>
      <w:r w:rsidR="0048413C" w:rsidRPr="00696162">
        <w:rPr>
          <w:rFonts w:hint="eastAsia"/>
          <w:b/>
          <w:sz w:val="24"/>
          <w:szCs w:val="24"/>
        </w:rPr>
        <w:t>、</w:t>
      </w:r>
      <w:r w:rsidR="006D2386">
        <w:rPr>
          <w:rFonts w:hint="eastAsia"/>
          <w:b/>
          <w:sz w:val="24"/>
          <w:szCs w:val="24"/>
        </w:rPr>
        <w:t>制订或修订的主要内容</w:t>
      </w:r>
    </w:p>
    <w:p w:rsidR="00B1243E" w:rsidRPr="00427762" w:rsidRDefault="008F64A2" w:rsidP="002178C0">
      <w:pPr>
        <w:spacing w:line="440" w:lineRule="exact"/>
        <w:ind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427762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（</w:t>
      </w:r>
      <w:r w:rsidR="00616CEC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一</w:t>
      </w:r>
      <w:r w:rsidRPr="00427762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）</w:t>
      </w:r>
      <w:r w:rsidR="000304F4" w:rsidRPr="00427762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修订的</w:t>
      </w:r>
      <w:r w:rsidR="000304F4" w:rsidRPr="00427762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《</w:t>
      </w:r>
      <w:r w:rsidR="000304F4" w:rsidRPr="00427762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实施办法</w:t>
      </w:r>
      <w:r w:rsidR="000304F4" w:rsidRPr="00427762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》</w:t>
      </w:r>
      <w:r w:rsidR="00E62B24" w:rsidRPr="00427762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分</w:t>
      </w:r>
      <w:r w:rsidR="00616CEC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“</w:t>
      </w:r>
      <w:r w:rsidR="000304F4" w:rsidRPr="00427762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总则、资格审查、水平认定及其他</w:t>
      </w:r>
      <w:r w:rsidR="00616CEC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”四</w:t>
      </w:r>
      <w:r w:rsidR="000304F4" w:rsidRPr="00427762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部分，将硕士学位资格审查和博士学位资格审查、硕士学位水平认定和博士学位水平认定中相同</w:t>
      </w:r>
      <w:r w:rsidR="00E62B24" w:rsidRPr="00427762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要求</w:t>
      </w:r>
      <w:r w:rsidR="00BC7A14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和程序</w:t>
      </w:r>
      <w:r w:rsidR="001C4D45" w:rsidRPr="00427762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作合并；同等学力申请</w:t>
      </w:r>
      <w:r w:rsidR="00A75806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学位</w:t>
      </w:r>
      <w:r w:rsidR="00E62B24" w:rsidRPr="00427762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的</w:t>
      </w:r>
      <w:r w:rsidR="00B1243E" w:rsidRPr="00427762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学位论文要求、学位的申请受理考查、学位论文评阅、学位论文答辩及</w:t>
      </w:r>
      <w:r w:rsidR="00A5098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学位评议与授予</w:t>
      </w:r>
      <w:r w:rsidR="00A7580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按照</w:t>
      </w:r>
      <w:r w:rsidR="00A5098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《复旦大学学位授予工作细则》</w:t>
      </w:r>
      <w:r w:rsidR="00A7580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的</w:t>
      </w:r>
      <w:r w:rsidR="00A5098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规定</w:t>
      </w:r>
      <w:r w:rsidR="00A7580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执行</w:t>
      </w:r>
      <w:r w:rsidR="00A5098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，</w:t>
      </w:r>
      <w:r w:rsidR="00616CEC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《实施</w:t>
      </w:r>
      <w:r w:rsidR="00B1243E" w:rsidRPr="00427762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办法》中</w:t>
      </w:r>
      <w:r w:rsidR="00A5098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不再</w:t>
      </w:r>
      <w:r w:rsidR="00ED0094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具体阐述</w:t>
      </w:r>
      <w:r w:rsidR="00B1243E" w:rsidRPr="00427762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。</w:t>
      </w:r>
    </w:p>
    <w:p w:rsidR="00B1243E" w:rsidRPr="00427762" w:rsidRDefault="00616CEC" w:rsidP="002178C0">
      <w:pPr>
        <w:spacing w:line="440" w:lineRule="exact"/>
        <w:ind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（二</w:t>
      </w:r>
      <w:r w:rsidR="00F339DC" w:rsidRPr="00427762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）</w:t>
      </w:r>
      <w:r w:rsidR="00C96B8A" w:rsidRPr="00427762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合并原文件中的第三条和第十六条成为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《实施办法》</w:t>
      </w:r>
      <w:r w:rsidR="00C96B8A" w:rsidRPr="00427762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第三条。</w:t>
      </w:r>
      <w:r w:rsidR="00496E1D" w:rsidRPr="00427762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明确《实施办法》主要针对同等学力</w:t>
      </w:r>
      <w:r w:rsidR="00DE62DA" w:rsidRPr="00427762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申请学术学位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的</w:t>
      </w:r>
      <w:r w:rsidR="00DE62DA" w:rsidRPr="00427762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硕士、博士学位</w:t>
      </w:r>
      <w:r w:rsidR="009346D4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的规定</w:t>
      </w:r>
      <w:r w:rsidR="00DE62DA" w:rsidRPr="00427762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，</w:t>
      </w:r>
      <w:r w:rsidR="002F29D9" w:rsidRPr="00427762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同等学力申请</w:t>
      </w:r>
      <w:r w:rsidR="00DE62DA" w:rsidRPr="00427762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专业学位</w:t>
      </w:r>
      <w:r w:rsidR="002F29D9" w:rsidRPr="00427762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的办法，依据国家和学校关于专业学位的有关规定执行。</w:t>
      </w:r>
    </w:p>
    <w:p w:rsidR="002F29D9" w:rsidRPr="00427762" w:rsidRDefault="002F29D9" w:rsidP="002178C0">
      <w:pPr>
        <w:spacing w:line="440" w:lineRule="exact"/>
        <w:ind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427762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（</w:t>
      </w:r>
      <w:r w:rsidR="00616CEC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三</w:t>
      </w:r>
      <w:r w:rsidRPr="00427762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）</w:t>
      </w:r>
      <w:r w:rsidR="00A36DD4" w:rsidRPr="00427762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参照《国务院学位委员会关于授予具有研究生毕业同等学力人员硕士、博士学位的规定》，对</w:t>
      </w:r>
      <w:r w:rsidR="00222D0E" w:rsidRPr="00427762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申请硕士学位和博士学位的资格审查要求作相应修订</w:t>
      </w:r>
      <w:r w:rsidR="00AE5E06" w:rsidRPr="00427762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。</w:t>
      </w:r>
      <w:r w:rsidR="00616CEC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在</w:t>
      </w:r>
      <w:r w:rsidR="00222D0E" w:rsidRPr="00427762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硕士学位的资格审查</w:t>
      </w:r>
      <w:r w:rsidR="00616CEC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条件中</w:t>
      </w:r>
      <w:r w:rsidR="00222D0E" w:rsidRPr="00427762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删除“</w:t>
      </w:r>
      <w:r w:rsidR="00083CD2" w:rsidRPr="00427762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在公开发行的专业杂志上至少发表一篇学</w:t>
      </w:r>
      <w:r w:rsidR="00083CD2" w:rsidRPr="00427762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lastRenderedPageBreak/>
        <w:t>术论文</w:t>
      </w:r>
      <w:r w:rsidR="00222D0E" w:rsidRPr="00427762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”</w:t>
      </w:r>
      <w:r w:rsidR="00083CD2" w:rsidRPr="00427762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的规定；</w:t>
      </w:r>
      <w:r w:rsidR="00616CEC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在</w:t>
      </w:r>
      <w:r w:rsidR="00083CD2" w:rsidRPr="00427762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博士学位的资格审查</w:t>
      </w:r>
      <w:r w:rsidR="00616CEC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条件中</w:t>
      </w:r>
      <w:r w:rsidR="00083CD2" w:rsidRPr="00427762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删除</w:t>
      </w:r>
      <w:r w:rsidR="00E26853" w:rsidRPr="00427762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“申请人以同等学力方式申请并获得硕士学位后，不能再以同等学力方式申请博士学位”的规定。这两条在《国务院学位委员会关于授予具有研究生毕业同等学力人员硕士、博士学位的规定》中未作硬性规定，本次修订删除。</w:t>
      </w:r>
    </w:p>
    <w:p w:rsidR="00E26853" w:rsidRDefault="00E26853" w:rsidP="002178C0">
      <w:pPr>
        <w:spacing w:line="440" w:lineRule="exact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427762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616CEC">
        <w:rPr>
          <w:rFonts w:asciiTheme="minorEastAsia" w:eastAsiaTheme="minorEastAsia" w:hAnsiTheme="minorEastAsia" w:hint="eastAsia"/>
          <w:sz w:val="24"/>
          <w:szCs w:val="24"/>
        </w:rPr>
        <w:t>四</w:t>
      </w:r>
      <w:r w:rsidRPr="00427762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616CEC">
        <w:rPr>
          <w:rFonts w:asciiTheme="minorEastAsia" w:eastAsiaTheme="minorEastAsia" w:hAnsiTheme="minorEastAsia" w:hint="eastAsia"/>
          <w:sz w:val="24"/>
          <w:szCs w:val="24"/>
        </w:rPr>
        <w:t>关于</w:t>
      </w:r>
      <w:r w:rsidR="00D27115" w:rsidRPr="00427762">
        <w:rPr>
          <w:rFonts w:asciiTheme="minorEastAsia" w:eastAsiaTheme="minorEastAsia" w:hAnsiTheme="minorEastAsia" w:hint="eastAsia"/>
          <w:sz w:val="24"/>
          <w:szCs w:val="24"/>
        </w:rPr>
        <w:t>硕士学位水平认定</w:t>
      </w:r>
      <w:r w:rsidR="008C2476">
        <w:rPr>
          <w:rFonts w:asciiTheme="minorEastAsia" w:eastAsiaTheme="minorEastAsia" w:hAnsiTheme="minorEastAsia" w:hint="eastAsia"/>
          <w:sz w:val="24"/>
          <w:szCs w:val="24"/>
        </w:rPr>
        <w:t>考试，原文件只阐述了</w:t>
      </w:r>
      <w:r w:rsidR="00D04660">
        <w:rPr>
          <w:rFonts w:asciiTheme="minorEastAsia" w:eastAsiaTheme="minorEastAsia" w:hAnsiTheme="minorEastAsia" w:hint="eastAsia"/>
          <w:sz w:val="24"/>
          <w:szCs w:val="24"/>
        </w:rPr>
        <w:t>需要参加国家组织的</w:t>
      </w:r>
      <w:r w:rsidR="00D04660" w:rsidRPr="00520F37">
        <w:rPr>
          <w:rFonts w:hint="eastAsia"/>
          <w:sz w:val="24"/>
          <w:szCs w:val="24"/>
        </w:rPr>
        <w:t>外国语水平</w:t>
      </w:r>
      <w:r w:rsidR="00D04660">
        <w:rPr>
          <w:rFonts w:hint="eastAsia"/>
          <w:sz w:val="24"/>
          <w:szCs w:val="24"/>
        </w:rPr>
        <w:t>及</w:t>
      </w:r>
      <w:r w:rsidR="00D04660" w:rsidRPr="00520F37">
        <w:rPr>
          <w:rFonts w:hint="eastAsia"/>
          <w:sz w:val="24"/>
          <w:szCs w:val="24"/>
        </w:rPr>
        <w:t>学科综合水平</w:t>
      </w:r>
      <w:r w:rsidR="00D04660">
        <w:rPr>
          <w:rFonts w:hint="eastAsia"/>
          <w:sz w:val="24"/>
          <w:szCs w:val="24"/>
        </w:rPr>
        <w:t>考试，根据我校的实际情况，</w:t>
      </w:r>
      <w:r w:rsidR="00616CEC">
        <w:rPr>
          <w:rFonts w:hint="eastAsia"/>
          <w:sz w:val="24"/>
          <w:szCs w:val="24"/>
        </w:rPr>
        <w:t>补充</w:t>
      </w:r>
      <w:r w:rsidR="00D27115" w:rsidRPr="00427762">
        <w:rPr>
          <w:rFonts w:asciiTheme="minorEastAsia" w:eastAsiaTheme="minorEastAsia" w:hAnsiTheme="minorEastAsia" w:hint="eastAsia"/>
          <w:color w:val="000000"/>
          <w:sz w:val="24"/>
          <w:szCs w:val="24"/>
        </w:rPr>
        <w:t>“</w:t>
      </w:r>
      <w:r w:rsidR="008C2476">
        <w:rPr>
          <w:rFonts w:hint="eastAsia"/>
          <w:color w:val="000000"/>
          <w:sz w:val="24"/>
          <w:szCs w:val="24"/>
        </w:rPr>
        <w:t>对全国未统一组织综合水平考试的一级学科，申请人应通过</w:t>
      </w:r>
      <w:r w:rsidR="008C2476" w:rsidRPr="00E76BA0">
        <w:rPr>
          <w:rFonts w:hint="eastAsia"/>
          <w:color w:val="000000"/>
          <w:sz w:val="24"/>
          <w:szCs w:val="24"/>
        </w:rPr>
        <w:t>学校</w:t>
      </w:r>
      <w:r w:rsidR="008C2476">
        <w:rPr>
          <w:rFonts w:hint="eastAsia"/>
          <w:color w:val="000000"/>
          <w:sz w:val="24"/>
          <w:szCs w:val="24"/>
        </w:rPr>
        <w:t>自行</w:t>
      </w:r>
      <w:r w:rsidR="008C2476" w:rsidRPr="00E76BA0">
        <w:rPr>
          <w:rFonts w:hint="eastAsia"/>
          <w:color w:val="000000"/>
          <w:sz w:val="24"/>
          <w:szCs w:val="24"/>
        </w:rPr>
        <w:t>组织</w:t>
      </w:r>
      <w:r w:rsidR="008C2476">
        <w:rPr>
          <w:rFonts w:hint="eastAsia"/>
          <w:color w:val="000000"/>
          <w:sz w:val="24"/>
          <w:szCs w:val="24"/>
        </w:rPr>
        <w:t>的学科综合水平考试</w:t>
      </w:r>
      <w:r w:rsidR="00D27115" w:rsidRPr="00427762">
        <w:rPr>
          <w:rFonts w:asciiTheme="minorEastAsia" w:eastAsiaTheme="minorEastAsia" w:hAnsiTheme="minorEastAsia" w:hint="eastAsia"/>
          <w:color w:val="000000"/>
          <w:sz w:val="24"/>
          <w:szCs w:val="24"/>
        </w:rPr>
        <w:t>”</w:t>
      </w:r>
      <w:r w:rsidR="00616CEC">
        <w:rPr>
          <w:rFonts w:asciiTheme="minorEastAsia" w:eastAsiaTheme="minorEastAsia" w:hAnsiTheme="minorEastAsia" w:hint="eastAsia"/>
          <w:color w:val="000000"/>
          <w:sz w:val="24"/>
          <w:szCs w:val="24"/>
        </w:rPr>
        <w:t>的</w:t>
      </w:r>
      <w:r w:rsidR="0078556E">
        <w:rPr>
          <w:rFonts w:asciiTheme="minorEastAsia" w:eastAsiaTheme="minorEastAsia" w:hAnsiTheme="minorEastAsia" w:hint="eastAsia"/>
          <w:color w:val="000000"/>
          <w:sz w:val="24"/>
          <w:szCs w:val="24"/>
        </w:rPr>
        <w:t>规定</w:t>
      </w:r>
      <w:r w:rsidR="00D27115" w:rsidRPr="00427762">
        <w:rPr>
          <w:rFonts w:asciiTheme="minorEastAsia" w:eastAsiaTheme="minorEastAsia" w:hAnsiTheme="minorEastAsia" w:hint="eastAsia"/>
          <w:color w:val="000000"/>
          <w:sz w:val="24"/>
          <w:szCs w:val="24"/>
        </w:rPr>
        <w:t>。</w:t>
      </w:r>
    </w:p>
    <w:p w:rsidR="001820CD" w:rsidRPr="00427762" w:rsidRDefault="00616CEC" w:rsidP="002178C0">
      <w:pPr>
        <w:spacing w:line="440" w:lineRule="exact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（五</w:t>
      </w:r>
      <w:r w:rsidR="001820CD">
        <w:rPr>
          <w:rFonts w:asciiTheme="minorEastAsia" w:eastAsiaTheme="minorEastAsia" w:hAnsiTheme="minorEastAsia" w:hint="eastAsia"/>
          <w:color w:val="000000"/>
          <w:sz w:val="24"/>
          <w:szCs w:val="24"/>
        </w:rPr>
        <w:t>）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关于</w:t>
      </w:r>
      <w:r w:rsidR="005D0285">
        <w:rPr>
          <w:rFonts w:asciiTheme="minorEastAsia" w:eastAsiaTheme="minorEastAsia" w:hAnsiTheme="minorEastAsia" w:hint="eastAsia"/>
          <w:color w:val="000000"/>
          <w:sz w:val="24"/>
          <w:szCs w:val="24"/>
        </w:rPr>
        <w:t>修课要求，原文件</w:t>
      </w:r>
      <w:r w:rsidR="001820CD">
        <w:rPr>
          <w:rFonts w:asciiTheme="minorEastAsia" w:eastAsiaTheme="minorEastAsia" w:hAnsiTheme="minorEastAsia" w:hint="eastAsia"/>
          <w:color w:val="000000"/>
          <w:sz w:val="24"/>
          <w:szCs w:val="24"/>
        </w:rPr>
        <w:t>规定</w:t>
      </w:r>
      <w:r w:rsidR="005D0285">
        <w:rPr>
          <w:rFonts w:asciiTheme="minorEastAsia" w:eastAsiaTheme="minorEastAsia" w:hAnsiTheme="minorEastAsia" w:hint="eastAsia"/>
          <w:color w:val="000000"/>
          <w:sz w:val="24"/>
          <w:szCs w:val="24"/>
        </w:rPr>
        <w:t>博士学位申请者</w:t>
      </w:r>
      <w:r w:rsidR="001820CD">
        <w:rPr>
          <w:rFonts w:asciiTheme="minorEastAsia" w:eastAsiaTheme="minorEastAsia" w:hAnsiTheme="minorEastAsia" w:hint="eastAsia"/>
          <w:color w:val="000000"/>
          <w:sz w:val="24"/>
          <w:szCs w:val="24"/>
        </w:rPr>
        <w:t>“</w:t>
      </w:r>
      <w:r w:rsidR="005D0285" w:rsidRPr="00520F37">
        <w:rPr>
          <w:rFonts w:hint="eastAsia"/>
          <w:sz w:val="24"/>
          <w:szCs w:val="24"/>
        </w:rPr>
        <w:t>原则上不同意申请人免修学位课程，对特殊情况提出需要免修课程者，实行免修不免考</w:t>
      </w:r>
      <w:r w:rsidR="001820CD">
        <w:rPr>
          <w:rFonts w:asciiTheme="minorEastAsia" w:eastAsiaTheme="minorEastAsia" w:hAnsiTheme="minorEastAsia" w:hint="eastAsia"/>
          <w:color w:val="000000"/>
          <w:sz w:val="24"/>
          <w:szCs w:val="24"/>
        </w:rPr>
        <w:t>”</w:t>
      </w:r>
      <w:r w:rsidR="005D0285">
        <w:rPr>
          <w:rFonts w:asciiTheme="minorEastAsia" w:eastAsiaTheme="minorEastAsia" w:hAnsiTheme="minorEastAsia" w:hint="eastAsia"/>
          <w:color w:val="000000"/>
          <w:sz w:val="24"/>
          <w:szCs w:val="24"/>
        </w:rPr>
        <w:t>，新修订的文件删除此条，对同等学力申请学位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人员的课程免修政策参照同专业研究生的相关规定执行</w:t>
      </w:r>
      <w:r w:rsidR="005D0285">
        <w:rPr>
          <w:rFonts w:hint="eastAsia"/>
          <w:sz w:val="24"/>
          <w:szCs w:val="24"/>
        </w:rPr>
        <w:t>。</w:t>
      </w:r>
    </w:p>
    <w:p w:rsidR="00D27115" w:rsidRPr="00427762" w:rsidRDefault="00D27115" w:rsidP="002178C0">
      <w:pPr>
        <w:spacing w:line="440" w:lineRule="exact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427762">
        <w:rPr>
          <w:rFonts w:asciiTheme="minorEastAsia" w:eastAsiaTheme="minorEastAsia" w:hAnsiTheme="minorEastAsia" w:hint="eastAsia"/>
          <w:color w:val="000000"/>
          <w:sz w:val="24"/>
          <w:szCs w:val="24"/>
        </w:rPr>
        <w:t>（</w:t>
      </w:r>
      <w:r w:rsidR="000E48F7">
        <w:rPr>
          <w:rFonts w:asciiTheme="minorEastAsia" w:eastAsiaTheme="minorEastAsia" w:hAnsiTheme="minorEastAsia" w:hint="eastAsia"/>
          <w:color w:val="000000"/>
          <w:sz w:val="24"/>
          <w:szCs w:val="24"/>
        </w:rPr>
        <w:t>六</w:t>
      </w:r>
      <w:r w:rsidRPr="00427762">
        <w:rPr>
          <w:rFonts w:asciiTheme="minorEastAsia" w:eastAsiaTheme="minorEastAsia" w:hAnsiTheme="minorEastAsia" w:hint="eastAsia"/>
          <w:color w:val="000000"/>
          <w:sz w:val="24"/>
          <w:szCs w:val="24"/>
        </w:rPr>
        <w:t>）</w:t>
      </w:r>
      <w:r w:rsidR="00EA668D" w:rsidRPr="00427762">
        <w:rPr>
          <w:rFonts w:asciiTheme="minorEastAsia" w:eastAsiaTheme="minorEastAsia" w:hAnsiTheme="minorEastAsia" w:hint="eastAsia"/>
          <w:color w:val="000000"/>
          <w:sz w:val="24"/>
          <w:szCs w:val="24"/>
        </w:rPr>
        <w:t>删除</w:t>
      </w:r>
      <w:r w:rsidR="00D42008" w:rsidRPr="00427762">
        <w:rPr>
          <w:rFonts w:asciiTheme="minorEastAsia" w:eastAsiaTheme="minorEastAsia" w:hAnsiTheme="minorEastAsia" w:hint="eastAsia"/>
          <w:color w:val="000000"/>
          <w:sz w:val="24"/>
          <w:szCs w:val="24"/>
        </w:rPr>
        <w:t>原文件中的第十三条，</w:t>
      </w:r>
      <w:r w:rsidR="008C2476">
        <w:rPr>
          <w:rFonts w:asciiTheme="minorEastAsia" w:eastAsiaTheme="minorEastAsia" w:hAnsiTheme="minorEastAsia" w:hint="eastAsia"/>
          <w:color w:val="000000"/>
          <w:sz w:val="24"/>
          <w:szCs w:val="24"/>
        </w:rPr>
        <w:t>本条</w:t>
      </w:r>
      <w:r w:rsidR="00616CEC">
        <w:rPr>
          <w:rFonts w:asciiTheme="minorEastAsia" w:eastAsiaTheme="minorEastAsia" w:hAnsiTheme="minorEastAsia" w:hint="eastAsia"/>
          <w:color w:val="000000"/>
          <w:sz w:val="24"/>
          <w:szCs w:val="24"/>
        </w:rPr>
        <w:t>内容由</w:t>
      </w:r>
      <w:r w:rsidR="008C2476">
        <w:rPr>
          <w:rFonts w:asciiTheme="minorEastAsia" w:eastAsiaTheme="minorEastAsia" w:hAnsiTheme="minorEastAsia" w:hint="eastAsia"/>
          <w:color w:val="000000"/>
          <w:sz w:val="24"/>
          <w:szCs w:val="24"/>
        </w:rPr>
        <w:t>申请人的</w:t>
      </w:r>
      <w:r w:rsidR="0078556E">
        <w:rPr>
          <w:rFonts w:asciiTheme="minorEastAsia" w:eastAsiaTheme="minorEastAsia" w:hAnsiTheme="minorEastAsia" w:hint="eastAsia"/>
          <w:color w:val="000000"/>
          <w:sz w:val="24"/>
          <w:szCs w:val="24"/>
        </w:rPr>
        <w:t>工作</w:t>
      </w:r>
      <w:r w:rsidR="008C2476">
        <w:rPr>
          <w:rFonts w:asciiTheme="minorEastAsia" w:eastAsiaTheme="minorEastAsia" w:hAnsiTheme="minorEastAsia" w:hint="eastAsia"/>
          <w:color w:val="000000"/>
          <w:sz w:val="24"/>
          <w:szCs w:val="24"/>
        </w:rPr>
        <w:t>单位</w:t>
      </w:r>
      <w:r w:rsidR="00616CEC">
        <w:rPr>
          <w:rFonts w:asciiTheme="minorEastAsia" w:eastAsiaTheme="minorEastAsia" w:hAnsiTheme="minorEastAsia" w:hint="eastAsia"/>
          <w:color w:val="000000"/>
          <w:sz w:val="24"/>
          <w:szCs w:val="24"/>
        </w:rPr>
        <w:t>自行决定</w:t>
      </w:r>
      <w:r w:rsidR="008C2476">
        <w:rPr>
          <w:rFonts w:asciiTheme="minorEastAsia" w:eastAsiaTheme="minorEastAsia" w:hAnsiTheme="minorEastAsia" w:hint="eastAsia"/>
          <w:color w:val="000000"/>
          <w:sz w:val="24"/>
          <w:szCs w:val="24"/>
        </w:rPr>
        <w:t>，</w:t>
      </w:r>
      <w:r w:rsidR="00616CEC">
        <w:rPr>
          <w:rFonts w:asciiTheme="minorEastAsia" w:eastAsiaTheme="minorEastAsia" w:hAnsiTheme="minorEastAsia" w:hint="eastAsia"/>
          <w:color w:val="000000"/>
          <w:sz w:val="24"/>
          <w:szCs w:val="24"/>
        </w:rPr>
        <w:t>我校不作硬性规定</w:t>
      </w:r>
      <w:r w:rsidR="008C2476">
        <w:rPr>
          <w:rFonts w:asciiTheme="minorEastAsia" w:eastAsiaTheme="minorEastAsia" w:hAnsiTheme="minorEastAsia" w:hint="eastAsia"/>
          <w:color w:val="000000"/>
          <w:sz w:val="24"/>
          <w:szCs w:val="24"/>
        </w:rPr>
        <w:t>。</w:t>
      </w:r>
    </w:p>
    <w:p w:rsidR="00D42008" w:rsidRPr="00427762" w:rsidRDefault="00D42008" w:rsidP="002178C0">
      <w:pPr>
        <w:spacing w:line="440" w:lineRule="exact"/>
        <w:ind w:firstLineChars="200" w:firstLine="480"/>
        <w:rPr>
          <w:rFonts w:asciiTheme="minorEastAsia" w:eastAsiaTheme="minorEastAsia" w:hAnsiTheme="minorEastAsia"/>
          <w:color w:val="FF0000"/>
          <w:sz w:val="24"/>
          <w:szCs w:val="24"/>
        </w:rPr>
      </w:pPr>
      <w:r w:rsidRPr="00427762">
        <w:rPr>
          <w:rFonts w:asciiTheme="minorEastAsia" w:eastAsiaTheme="minorEastAsia" w:hAnsiTheme="minorEastAsia" w:hint="eastAsia"/>
          <w:color w:val="000000"/>
          <w:sz w:val="24"/>
          <w:szCs w:val="24"/>
        </w:rPr>
        <w:t>（</w:t>
      </w:r>
      <w:r w:rsidR="000E48F7">
        <w:rPr>
          <w:rFonts w:asciiTheme="minorEastAsia" w:eastAsiaTheme="minorEastAsia" w:hAnsiTheme="minorEastAsia" w:hint="eastAsia"/>
          <w:color w:val="000000"/>
          <w:sz w:val="24"/>
          <w:szCs w:val="24"/>
        </w:rPr>
        <w:t>七</w:t>
      </w:r>
      <w:r w:rsidRPr="00427762">
        <w:rPr>
          <w:rFonts w:asciiTheme="minorEastAsia" w:eastAsiaTheme="minorEastAsia" w:hAnsiTheme="minorEastAsia" w:hint="eastAsia"/>
          <w:color w:val="000000"/>
          <w:sz w:val="24"/>
          <w:szCs w:val="24"/>
        </w:rPr>
        <w:t>）删除原文件中的第十五条</w:t>
      </w:r>
      <w:r w:rsidR="0078556E">
        <w:rPr>
          <w:rFonts w:asciiTheme="minorEastAsia" w:eastAsiaTheme="minorEastAsia" w:hAnsiTheme="minorEastAsia" w:hint="eastAsia"/>
          <w:color w:val="000000"/>
          <w:sz w:val="24"/>
          <w:szCs w:val="24"/>
        </w:rPr>
        <w:t>，根据</w:t>
      </w:r>
      <w:r w:rsidR="00CE6F1F">
        <w:rPr>
          <w:rFonts w:asciiTheme="minorEastAsia" w:eastAsiaTheme="minorEastAsia" w:hAnsiTheme="minorEastAsia" w:hint="eastAsia"/>
          <w:color w:val="000000"/>
          <w:sz w:val="24"/>
          <w:szCs w:val="24"/>
        </w:rPr>
        <w:t>国务院学位委员会、教育部关于印发《学位证书和学位授予信息管理办法》（学位[2015]18号）规定，学位证书编号统一采取十六位阿拉伯数字的编号方法，取消原文件中“</w:t>
      </w:r>
      <w:r w:rsidR="00CE6F1F" w:rsidRPr="00520F37">
        <w:rPr>
          <w:rFonts w:hint="eastAsia"/>
          <w:sz w:val="24"/>
          <w:szCs w:val="24"/>
        </w:rPr>
        <w:t>学位证书单独编号</w:t>
      </w:r>
      <w:r w:rsidR="00CE6F1F">
        <w:rPr>
          <w:rFonts w:hint="eastAsia"/>
          <w:sz w:val="24"/>
          <w:szCs w:val="24"/>
        </w:rPr>
        <w:t>”（前面加</w:t>
      </w:r>
      <w:r w:rsidR="00CE6F1F">
        <w:rPr>
          <w:rFonts w:hint="eastAsia"/>
          <w:sz w:val="24"/>
          <w:szCs w:val="24"/>
        </w:rPr>
        <w:t>T</w:t>
      </w:r>
      <w:r w:rsidR="00CE6F1F">
        <w:rPr>
          <w:rFonts w:hint="eastAsia"/>
          <w:sz w:val="24"/>
          <w:szCs w:val="24"/>
        </w:rPr>
        <w:t>）的规定。</w:t>
      </w:r>
    </w:p>
    <w:p w:rsidR="00AF5D57" w:rsidRPr="00696162" w:rsidRDefault="00D42008" w:rsidP="000E48F7">
      <w:pPr>
        <w:spacing w:line="440" w:lineRule="exact"/>
        <w:ind w:firstLineChars="200" w:firstLine="480"/>
        <w:rPr>
          <w:b/>
          <w:sz w:val="24"/>
          <w:szCs w:val="24"/>
        </w:rPr>
      </w:pPr>
      <w:r w:rsidRPr="00427762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（</w:t>
      </w:r>
      <w:r w:rsidR="000E48F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八</w:t>
      </w:r>
      <w:r w:rsidRPr="00427762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）删除</w:t>
      </w:r>
      <w:r w:rsidRPr="00427762">
        <w:rPr>
          <w:rFonts w:asciiTheme="minorEastAsia" w:eastAsiaTheme="minorEastAsia" w:hAnsiTheme="minorEastAsia" w:hint="eastAsia"/>
          <w:color w:val="000000"/>
          <w:sz w:val="24"/>
          <w:szCs w:val="24"/>
        </w:rPr>
        <w:t>原文件中的第十七条，</w:t>
      </w:r>
      <w:r w:rsidR="0078556E">
        <w:rPr>
          <w:rFonts w:asciiTheme="minorEastAsia" w:eastAsiaTheme="minorEastAsia" w:hAnsiTheme="minorEastAsia" w:hint="eastAsia"/>
          <w:color w:val="000000"/>
          <w:sz w:val="24"/>
          <w:szCs w:val="24"/>
        </w:rPr>
        <w:t>关于</w:t>
      </w:r>
      <w:r w:rsidRPr="00427762">
        <w:rPr>
          <w:rFonts w:asciiTheme="minorEastAsia" w:eastAsiaTheme="minorEastAsia" w:hAnsiTheme="minorEastAsia" w:hint="eastAsia"/>
          <w:color w:val="000000"/>
          <w:sz w:val="24"/>
          <w:szCs w:val="24"/>
        </w:rPr>
        <w:t>“取消学位申请资格”的</w:t>
      </w:r>
      <w:r w:rsidR="0078556E">
        <w:rPr>
          <w:rFonts w:asciiTheme="minorEastAsia" w:eastAsiaTheme="minorEastAsia" w:hAnsiTheme="minorEastAsia" w:hint="eastAsia"/>
          <w:color w:val="000000"/>
          <w:sz w:val="24"/>
          <w:szCs w:val="24"/>
        </w:rPr>
        <w:t>相关</w:t>
      </w:r>
      <w:r w:rsidRPr="00427762">
        <w:rPr>
          <w:rFonts w:asciiTheme="minorEastAsia" w:eastAsiaTheme="minorEastAsia" w:hAnsiTheme="minorEastAsia" w:hint="eastAsia"/>
          <w:color w:val="000000"/>
          <w:sz w:val="24"/>
          <w:szCs w:val="24"/>
        </w:rPr>
        <w:t>规定在新修订的《</w:t>
      </w:r>
      <w:r w:rsidRPr="0042776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复旦大学学位授予工作细则</w:t>
      </w:r>
      <w:r w:rsidRPr="00427762">
        <w:rPr>
          <w:rFonts w:asciiTheme="minorEastAsia" w:eastAsiaTheme="minorEastAsia" w:hAnsiTheme="minorEastAsia" w:hint="eastAsia"/>
          <w:color w:val="000000"/>
          <w:sz w:val="24"/>
          <w:szCs w:val="24"/>
        </w:rPr>
        <w:t>》已包含，本</w:t>
      </w:r>
      <w:r w:rsidR="0078556E">
        <w:rPr>
          <w:rFonts w:asciiTheme="minorEastAsia" w:eastAsiaTheme="minorEastAsia" w:hAnsiTheme="minorEastAsia" w:hint="eastAsia"/>
          <w:color w:val="000000"/>
          <w:sz w:val="24"/>
          <w:szCs w:val="24"/>
        </w:rPr>
        <w:t>办法</w:t>
      </w:r>
      <w:r w:rsidRPr="00427762">
        <w:rPr>
          <w:rFonts w:asciiTheme="minorEastAsia" w:eastAsiaTheme="minorEastAsia" w:hAnsiTheme="minorEastAsia" w:hint="eastAsia"/>
          <w:color w:val="000000"/>
          <w:sz w:val="24"/>
          <w:szCs w:val="24"/>
        </w:rPr>
        <w:t>中删除。</w:t>
      </w:r>
      <w:bookmarkStart w:id="1" w:name="_GoBack"/>
      <w:bookmarkEnd w:id="1"/>
    </w:p>
    <w:sectPr w:rsidR="00AF5D57" w:rsidRPr="00696162" w:rsidSect="00110072">
      <w:pgSz w:w="11906" w:h="16838"/>
      <w:pgMar w:top="1440" w:right="1814" w:bottom="1440" w:left="181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E37"/>
    <w:rsid w:val="00001604"/>
    <w:rsid w:val="00001D27"/>
    <w:rsid w:val="00004508"/>
    <w:rsid w:val="00010D0B"/>
    <w:rsid w:val="000117CC"/>
    <w:rsid w:val="00011907"/>
    <w:rsid w:val="00015649"/>
    <w:rsid w:val="00017D76"/>
    <w:rsid w:val="00024B09"/>
    <w:rsid w:val="000304F4"/>
    <w:rsid w:val="000421AD"/>
    <w:rsid w:val="000436E3"/>
    <w:rsid w:val="000501FA"/>
    <w:rsid w:val="00055A74"/>
    <w:rsid w:val="000623DE"/>
    <w:rsid w:val="00063C0B"/>
    <w:rsid w:val="00064734"/>
    <w:rsid w:val="00064D29"/>
    <w:rsid w:val="00066CAD"/>
    <w:rsid w:val="00067350"/>
    <w:rsid w:val="00070341"/>
    <w:rsid w:val="000706FF"/>
    <w:rsid w:val="00073490"/>
    <w:rsid w:val="000803F2"/>
    <w:rsid w:val="00083CD2"/>
    <w:rsid w:val="00096358"/>
    <w:rsid w:val="00096927"/>
    <w:rsid w:val="000A2AAF"/>
    <w:rsid w:val="000A47B6"/>
    <w:rsid w:val="000A5D6E"/>
    <w:rsid w:val="000A7796"/>
    <w:rsid w:val="000B0E6F"/>
    <w:rsid w:val="000C02EB"/>
    <w:rsid w:val="000C4752"/>
    <w:rsid w:val="000C4A11"/>
    <w:rsid w:val="000C6599"/>
    <w:rsid w:val="000D0B0D"/>
    <w:rsid w:val="000D0BA8"/>
    <w:rsid w:val="000D2446"/>
    <w:rsid w:val="000D7168"/>
    <w:rsid w:val="000E48F7"/>
    <w:rsid w:val="000F1519"/>
    <w:rsid w:val="000F560B"/>
    <w:rsid w:val="00100205"/>
    <w:rsid w:val="0010113B"/>
    <w:rsid w:val="00101676"/>
    <w:rsid w:val="0010182F"/>
    <w:rsid w:val="0010424D"/>
    <w:rsid w:val="00104C7A"/>
    <w:rsid w:val="00110072"/>
    <w:rsid w:val="00113B12"/>
    <w:rsid w:val="001168F3"/>
    <w:rsid w:val="00120228"/>
    <w:rsid w:val="001210B8"/>
    <w:rsid w:val="00124B6B"/>
    <w:rsid w:val="00126FE2"/>
    <w:rsid w:val="00127321"/>
    <w:rsid w:val="00133DD4"/>
    <w:rsid w:val="0013685F"/>
    <w:rsid w:val="00136AB0"/>
    <w:rsid w:val="00140EFD"/>
    <w:rsid w:val="0014111F"/>
    <w:rsid w:val="00142891"/>
    <w:rsid w:val="00143F1C"/>
    <w:rsid w:val="00146900"/>
    <w:rsid w:val="00153E15"/>
    <w:rsid w:val="0015463D"/>
    <w:rsid w:val="00157BF4"/>
    <w:rsid w:val="0016498F"/>
    <w:rsid w:val="00165F91"/>
    <w:rsid w:val="0017486B"/>
    <w:rsid w:val="00174F36"/>
    <w:rsid w:val="00176566"/>
    <w:rsid w:val="001767AC"/>
    <w:rsid w:val="00176AC1"/>
    <w:rsid w:val="00176EED"/>
    <w:rsid w:val="00180D6A"/>
    <w:rsid w:val="00182038"/>
    <w:rsid w:val="001820CD"/>
    <w:rsid w:val="00182583"/>
    <w:rsid w:val="00182794"/>
    <w:rsid w:val="001832E4"/>
    <w:rsid w:val="00185DE0"/>
    <w:rsid w:val="001900A9"/>
    <w:rsid w:val="00192846"/>
    <w:rsid w:val="00195F4E"/>
    <w:rsid w:val="001A3D93"/>
    <w:rsid w:val="001A431F"/>
    <w:rsid w:val="001A7BD3"/>
    <w:rsid w:val="001B2CA2"/>
    <w:rsid w:val="001B38B8"/>
    <w:rsid w:val="001B6355"/>
    <w:rsid w:val="001B7341"/>
    <w:rsid w:val="001C18ED"/>
    <w:rsid w:val="001C484B"/>
    <w:rsid w:val="001C4D45"/>
    <w:rsid w:val="001C710D"/>
    <w:rsid w:val="001D0F56"/>
    <w:rsid w:val="001D186F"/>
    <w:rsid w:val="001D3AA0"/>
    <w:rsid w:val="001E1497"/>
    <w:rsid w:val="001E16D4"/>
    <w:rsid w:val="001E6C3B"/>
    <w:rsid w:val="001F3215"/>
    <w:rsid w:val="001F5C2A"/>
    <w:rsid w:val="002018C1"/>
    <w:rsid w:val="00203A58"/>
    <w:rsid w:val="002047C2"/>
    <w:rsid w:val="00204D24"/>
    <w:rsid w:val="00206250"/>
    <w:rsid w:val="00211557"/>
    <w:rsid w:val="00215B2F"/>
    <w:rsid w:val="002178C0"/>
    <w:rsid w:val="00222D0E"/>
    <w:rsid w:val="00223714"/>
    <w:rsid w:val="00223DEC"/>
    <w:rsid w:val="00230121"/>
    <w:rsid w:val="0023417B"/>
    <w:rsid w:val="00234BED"/>
    <w:rsid w:val="00245F4B"/>
    <w:rsid w:val="00261E41"/>
    <w:rsid w:val="0026242E"/>
    <w:rsid w:val="0026284B"/>
    <w:rsid w:val="00262D20"/>
    <w:rsid w:val="002641A0"/>
    <w:rsid w:val="002705EA"/>
    <w:rsid w:val="0027180D"/>
    <w:rsid w:val="00273319"/>
    <w:rsid w:val="0027331D"/>
    <w:rsid w:val="00274388"/>
    <w:rsid w:val="00277BD7"/>
    <w:rsid w:val="00283496"/>
    <w:rsid w:val="002866F7"/>
    <w:rsid w:val="00286A85"/>
    <w:rsid w:val="00287D53"/>
    <w:rsid w:val="00292A46"/>
    <w:rsid w:val="002936BA"/>
    <w:rsid w:val="002A0B57"/>
    <w:rsid w:val="002A19FE"/>
    <w:rsid w:val="002A24FB"/>
    <w:rsid w:val="002A3725"/>
    <w:rsid w:val="002A7CDA"/>
    <w:rsid w:val="002B6C51"/>
    <w:rsid w:val="002C0825"/>
    <w:rsid w:val="002C1DF9"/>
    <w:rsid w:val="002C2D3C"/>
    <w:rsid w:val="002C340D"/>
    <w:rsid w:val="002C4FA7"/>
    <w:rsid w:val="002C696B"/>
    <w:rsid w:val="002C6A0B"/>
    <w:rsid w:val="002D7D5D"/>
    <w:rsid w:val="002D7EC9"/>
    <w:rsid w:val="002E2E7A"/>
    <w:rsid w:val="002E531B"/>
    <w:rsid w:val="002E794F"/>
    <w:rsid w:val="002F1EC0"/>
    <w:rsid w:val="002F1FA9"/>
    <w:rsid w:val="002F29D9"/>
    <w:rsid w:val="002F3478"/>
    <w:rsid w:val="002F659F"/>
    <w:rsid w:val="0030065F"/>
    <w:rsid w:val="00303614"/>
    <w:rsid w:val="0030470C"/>
    <w:rsid w:val="00307B53"/>
    <w:rsid w:val="0031078B"/>
    <w:rsid w:val="003126F2"/>
    <w:rsid w:val="00312FBE"/>
    <w:rsid w:val="00314438"/>
    <w:rsid w:val="00315BE8"/>
    <w:rsid w:val="00320E7C"/>
    <w:rsid w:val="003216F0"/>
    <w:rsid w:val="00323D5A"/>
    <w:rsid w:val="00324FAB"/>
    <w:rsid w:val="00325D3F"/>
    <w:rsid w:val="00333249"/>
    <w:rsid w:val="003372CD"/>
    <w:rsid w:val="003422A2"/>
    <w:rsid w:val="00344D71"/>
    <w:rsid w:val="00345904"/>
    <w:rsid w:val="00345F57"/>
    <w:rsid w:val="00354C2B"/>
    <w:rsid w:val="003619F1"/>
    <w:rsid w:val="00362BE9"/>
    <w:rsid w:val="00367AC0"/>
    <w:rsid w:val="003704B2"/>
    <w:rsid w:val="00374ACD"/>
    <w:rsid w:val="003764F8"/>
    <w:rsid w:val="003777D6"/>
    <w:rsid w:val="00383A98"/>
    <w:rsid w:val="00384843"/>
    <w:rsid w:val="0038499F"/>
    <w:rsid w:val="003859E1"/>
    <w:rsid w:val="00387F5E"/>
    <w:rsid w:val="00392D2A"/>
    <w:rsid w:val="003A599D"/>
    <w:rsid w:val="003A678C"/>
    <w:rsid w:val="003B10C9"/>
    <w:rsid w:val="003B1B3B"/>
    <w:rsid w:val="003B4D35"/>
    <w:rsid w:val="003B58A7"/>
    <w:rsid w:val="003B79E0"/>
    <w:rsid w:val="003B7D01"/>
    <w:rsid w:val="003C43EF"/>
    <w:rsid w:val="003C6DDE"/>
    <w:rsid w:val="003C7675"/>
    <w:rsid w:val="003D78F4"/>
    <w:rsid w:val="003E0F96"/>
    <w:rsid w:val="003E28AB"/>
    <w:rsid w:val="003E40CD"/>
    <w:rsid w:val="003F0652"/>
    <w:rsid w:val="003F3F5E"/>
    <w:rsid w:val="003F49EB"/>
    <w:rsid w:val="00400457"/>
    <w:rsid w:val="00401371"/>
    <w:rsid w:val="0040309B"/>
    <w:rsid w:val="00407C7D"/>
    <w:rsid w:val="00410A3D"/>
    <w:rsid w:val="00412EC6"/>
    <w:rsid w:val="00412FB0"/>
    <w:rsid w:val="0041512D"/>
    <w:rsid w:val="004162E8"/>
    <w:rsid w:val="004200ED"/>
    <w:rsid w:val="00422435"/>
    <w:rsid w:val="004255C1"/>
    <w:rsid w:val="004274B3"/>
    <w:rsid w:val="00427762"/>
    <w:rsid w:val="004301DE"/>
    <w:rsid w:val="0043262E"/>
    <w:rsid w:val="0043367F"/>
    <w:rsid w:val="00434CF7"/>
    <w:rsid w:val="00435536"/>
    <w:rsid w:val="00436818"/>
    <w:rsid w:val="0044059A"/>
    <w:rsid w:val="0044232C"/>
    <w:rsid w:val="00444D5A"/>
    <w:rsid w:val="0045109E"/>
    <w:rsid w:val="00451605"/>
    <w:rsid w:val="00452F02"/>
    <w:rsid w:val="00454CD8"/>
    <w:rsid w:val="0046544C"/>
    <w:rsid w:val="00472AF0"/>
    <w:rsid w:val="00475880"/>
    <w:rsid w:val="00477649"/>
    <w:rsid w:val="00480BC7"/>
    <w:rsid w:val="00482D57"/>
    <w:rsid w:val="00483D4C"/>
    <w:rsid w:val="0048413C"/>
    <w:rsid w:val="00486B11"/>
    <w:rsid w:val="00490BAD"/>
    <w:rsid w:val="00490EE9"/>
    <w:rsid w:val="00491E6B"/>
    <w:rsid w:val="00496E1D"/>
    <w:rsid w:val="00497367"/>
    <w:rsid w:val="0049750D"/>
    <w:rsid w:val="004A0437"/>
    <w:rsid w:val="004A3A3B"/>
    <w:rsid w:val="004A45E2"/>
    <w:rsid w:val="004A66F5"/>
    <w:rsid w:val="004B004F"/>
    <w:rsid w:val="004B09CA"/>
    <w:rsid w:val="004B45DB"/>
    <w:rsid w:val="004B6D81"/>
    <w:rsid w:val="004C1591"/>
    <w:rsid w:val="004C21B9"/>
    <w:rsid w:val="004E2890"/>
    <w:rsid w:val="004E3633"/>
    <w:rsid w:val="004E386C"/>
    <w:rsid w:val="004E7E6C"/>
    <w:rsid w:val="004F029B"/>
    <w:rsid w:val="004F0A76"/>
    <w:rsid w:val="004F321D"/>
    <w:rsid w:val="004F42A2"/>
    <w:rsid w:val="004F4D09"/>
    <w:rsid w:val="005030EC"/>
    <w:rsid w:val="00505BB0"/>
    <w:rsid w:val="00511123"/>
    <w:rsid w:val="0051635D"/>
    <w:rsid w:val="00523996"/>
    <w:rsid w:val="005244E9"/>
    <w:rsid w:val="00525840"/>
    <w:rsid w:val="00530AF1"/>
    <w:rsid w:val="00540A32"/>
    <w:rsid w:val="00543AD5"/>
    <w:rsid w:val="00545123"/>
    <w:rsid w:val="00546953"/>
    <w:rsid w:val="00551C83"/>
    <w:rsid w:val="0055231E"/>
    <w:rsid w:val="00553592"/>
    <w:rsid w:val="00553F1F"/>
    <w:rsid w:val="00557EA6"/>
    <w:rsid w:val="005600F5"/>
    <w:rsid w:val="00564337"/>
    <w:rsid w:val="00564D6C"/>
    <w:rsid w:val="00566D39"/>
    <w:rsid w:val="00570218"/>
    <w:rsid w:val="00574BC4"/>
    <w:rsid w:val="005755E3"/>
    <w:rsid w:val="0057752D"/>
    <w:rsid w:val="0058065E"/>
    <w:rsid w:val="005823B4"/>
    <w:rsid w:val="005856EB"/>
    <w:rsid w:val="00590687"/>
    <w:rsid w:val="00592C9B"/>
    <w:rsid w:val="00593CA7"/>
    <w:rsid w:val="00595409"/>
    <w:rsid w:val="005A141E"/>
    <w:rsid w:val="005A329E"/>
    <w:rsid w:val="005B1D9C"/>
    <w:rsid w:val="005B5171"/>
    <w:rsid w:val="005C1F0F"/>
    <w:rsid w:val="005C3616"/>
    <w:rsid w:val="005D0285"/>
    <w:rsid w:val="005D1F36"/>
    <w:rsid w:val="005D2931"/>
    <w:rsid w:val="005D64A1"/>
    <w:rsid w:val="005E0AE3"/>
    <w:rsid w:val="005E1DD4"/>
    <w:rsid w:val="005E2AF9"/>
    <w:rsid w:val="005E4C12"/>
    <w:rsid w:val="005E64A0"/>
    <w:rsid w:val="005E6F0C"/>
    <w:rsid w:val="005E755E"/>
    <w:rsid w:val="005E7734"/>
    <w:rsid w:val="005F12C4"/>
    <w:rsid w:val="005F2F4B"/>
    <w:rsid w:val="005F4BAA"/>
    <w:rsid w:val="005F5514"/>
    <w:rsid w:val="00600F5A"/>
    <w:rsid w:val="00602575"/>
    <w:rsid w:val="0060514C"/>
    <w:rsid w:val="00616CEC"/>
    <w:rsid w:val="00624868"/>
    <w:rsid w:val="006255CF"/>
    <w:rsid w:val="0062582E"/>
    <w:rsid w:val="00627153"/>
    <w:rsid w:val="00631BC6"/>
    <w:rsid w:val="00637229"/>
    <w:rsid w:val="00637A14"/>
    <w:rsid w:val="006422BB"/>
    <w:rsid w:val="00645020"/>
    <w:rsid w:val="006460C7"/>
    <w:rsid w:val="00647FDE"/>
    <w:rsid w:val="00651512"/>
    <w:rsid w:val="00653320"/>
    <w:rsid w:val="0065466C"/>
    <w:rsid w:val="00656A9B"/>
    <w:rsid w:val="0066340F"/>
    <w:rsid w:val="00665345"/>
    <w:rsid w:val="00665549"/>
    <w:rsid w:val="00666B52"/>
    <w:rsid w:val="00675A41"/>
    <w:rsid w:val="0067704A"/>
    <w:rsid w:val="00683E12"/>
    <w:rsid w:val="006919F3"/>
    <w:rsid w:val="00695AE2"/>
    <w:rsid w:val="00696162"/>
    <w:rsid w:val="006964AB"/>
    <w:rsid w:val="006A330A"/>
    <w:rsid w:val="006A54F1"/>
    <w:rsid w:val="006A5D81"/>
    <w:rsid w:val="006B1254"/>
    <w:rsid w:val="006B282B"/>
    <w:rsid w:val="006B433B"/>
    <w:rsid w:val="006B4527"/>
    <w:rsid w:val="006C1FFD"/>
    <w:rsid w:val="006C23B2"/>
    <w:rsid w:val="006C35F6"/>
    <w:rsid w:val="006C36EC"/>
    <w:rsid w:val="006C53F1"/>
    <w:rsid w:val="006C6023"/>
    <w:rsid w:val="006C7162"/>
    <w:rsid w:val="006D07DC"/>
    <w:rsid w:val="006D2386"/>
    <w:rsid w:val="006D2A3F"/>
    <w:rsid w:val="006D3E79"/>
    <w:rsid w:val="006E1EFB"/>
    <w:rsid w:val="006F6516"/>
    <w:rsid w:val="006F6C6A"/>
    <w:rsid w:val="006F7EB7"/>
    <w:rsid w:val="007036C2"/>
    <w:rsid w:val="007043C3"/>
    <w:rsid w:val="00704B66"/>
    <w:rsid w:val="007071A9"/>
    <w:rsid w:val="00707BDE"/>
    <w:rsid w:val="00713AD5"/>
    <w:rsid w:val="00717234"/>
    <w:rsid w:val="00717A3D"/>
    <w:rsid w:val="00717B38"/>
    <w:rsid w:val="00721A50"/>
    <w:rsid w:val="00722D0C"/>
    <w:rsid w:val="00724174"/>
    <w:rsid w:val="00727046"/>
    <w:rsid w:val="00730D68"/>
    <w:rsid w:val="00732B80"/>
    <w:rsid w:val="00732D4D"/>
    <w:rsid w:val="00733D03"/>
    <w:rsid w:val="0073563E"/>
    <w:rsid w:val="007358B1"/>
    <w:rsid w:val="00737829"/>
    <w:rsid w:val="00743351"/>
    <w:rsid w:val="0074388D"/>
    <w:rsid w:val="00750AB3"/>
    <w:rsid w:val="007528C3"/>
    <w:rsid w:val="00764788"/>
    <w:rsid w:val="00767818"/>
    <w:rsid w:val="007719B7"/>
    <w:rsid w:val="00774ECA"/>
    <w:rsid w:val="007802F5"/>
    <w:rsid w:val="0078218F"/>
    <w:rsid w:val="0078556E"/>
    <w:rsid w:val="00787409"/>
    <w:rsid w:val="007877B5"/>
    <w:rsid w:val="00793617"/>
    <w:rsid w:val="00793654"/>
    <w:rsid w:val="007A03E7"/>
    <w:rsid w:val="007A23C9"/>
    <w:rsid w:val="007A4219"/>
    <w:rsid w:val="007A5DCA"/>
    <w:rsid w:val="007B12BB"/>
    <w:rsid w:val="007B334F"/>
    <w:rsid w:val="007B392E"/>
    <w:rsid w:val="007C124D"/>
    <w:rsid w:val="007C5538"/>
    <w:rsid w:val="007D0925"/>
    <w:rsid w:val="007D2487"/>
    <w:rsid w:val="007D57D3"/>
    <w:rsid w:val="007D696B"/>
    <w:rsid w:val="007E39FB"/>
    <w:rsid w:val="007E3F65"/>
    <w:rsid w:val="007E4578"/>
    <w:rsid w:val="007E5119"/>
    <w:rsid w:val="007F231E"/>
    <w:rsid w:val="007F4426"/>
    <w:rsid w:val="007F4CE3"/>
    <w:rsid w:val="007F68D9"/>
    <w:rsid w:val="007F6AB9"/>
    <w:rsid w:val="0080042A"/>
    <w:rsid w:val="00804C1D"/>
    <w:rsid w:val="00805044"/>
    <w:rsid w:val="008137A5"/>
    <w:rsid w:val="00814AD4"/>
    <w:rsid w:val="00822576"/>
    <w:rsid w:val="00822F77"/>
    <w:rsid w:val="0082368D"/>
    <w:rsid w:val="00832AF8"/>
    <w:rsid w:val="00835A8E"/>
    <w:rsid w:val="008362C5"/>
    <w:rsid w:val="00836D10"/>
    <w:rsid w:val="00842DB3"/>
    <w:rsid w:val="00842E30"/>
    <w:rsid w:val="00843F12"/>
    <w:rsid w:val="00844598"/>
    <w:rsid w:val="008461C0"/>
    <w:rsid w:val="0084678F"/>
    <w:rsid w:val="00846A37"/>
    <w:rsid w:val="00847021"/>
    <w:rsid w:val="0085491A"/>
    <w:rsid w:val="0085749B"/>
    <w:rsid w:val="00860B5A"/>
    <w:rsid w:val="008623CC"/>
    <w:rsid w:val="00865089"/>
    <w:rsid w:val="00871876"/>
    <w:rsid w:val="00874D63"/>
    <w:rsid w:val="0089230D"/>
    <w:rsid w:val="00893372"/>
    <w:rsid w:val="008950B6"/>
    <w:rsid w:val="008950E7"/>
    <w:rsid w:val="00895C32"/>
    <w:rsid w:val="00897F9B"/>
    <w:rsid w:val="008A0467"/>
    <w:rsid w:val="008A2DF7"/>
    <w:rsid w:val="008A3795"/>
    <w:rsid w:val="008B4B30"/>
    <w:rsid w:val="008B73E2"/>
    <w:rsid w:val="008C2476"/>
    <w:rsid w:val="008C4905"/>
    <w:rsid w:val="008C4AB9"/>
    <w:rsid w:val="008D051C"/>
    <w:rsid w:val="008E1391"/>
    <w:rsid w:val="008E15B9"/>
    <w:rsid w:val="008E174D"/>
    <w:rsid w:val="008E45B5"/>
    <w:rsid w:val="008F2087"/>
    <w:rsid w:val="008F548B"/>
    <w:rsid w:val="008F64A2"/>
    <w:rsid w:val="009020FC"/>
    <w:rsid w:val="00902E93"/>
    <w:rsid w:val="00903597"/>
    <w:rsid w:val="009107D1"/>
    <w:rsid w:val="009118CD"/>
    <w:rsid w:val="009129A5"/>
    <w:rsid w:val="0092475A"/>
    <w:rsid w:val="00926AF3"/>
    <w:rsid w:val="00933446"/>
    <w:rsid w:val="009346D4"/>
    <w:rsid w:val="0094352E"/>
    <w:rsid w:val="00951543"/>
    <w:rsid w:val="00952ECB"/>
    <w:rsid w:val="00953CB1"/>
    <w:rsid w:val="00954AE4"/>
    <w:rsid w:val="00957D3E"/>
    <w:rsid w:val="00957E00"/>
    <w:rsid w:val="00963040"/>
    <w:rsid w:val="00966261"/>
    <w:rsid w:val="00975801"/>
    <w:rsid w:val="00975E0E"/>
    <w:rsid w:val="00980438"/>
    <w:rsid w:val="00983A0C"/>
    <w:rsid w:val="00991987"/>
    <w:rsid w:val="009A5D34"/>
    <w:rsid w:val="009B3876"/>
    <w:rsid w:val="009B486B"/>
    <w:rsid w:val="009B6D36"/>
    <w:rsid w:val="009B780F"/>
    <w:rsid w:val="009C0BE5"/>
    <w:rsid w:val="009C302A"/>
    <w:rsid w:val="009D0B66"/>
    <w:rsid w:val="009D19AD"/>
    <w:rsid w:val="009D60B0"/>
    <w:rsid w:val="009D7A3F"/>
    <w:rsid w:val="009E11B2"/>
    <w:rsid w:val="009E1C6A"/>
    <w:rsid w:val="009E2E79"/>
    <w:rsid w:val="009E480F"/>
    <w:rsid w:val="009E5218"/>
    <w:rsid w:val="009F0EB9"/>
    <w:rsid w:val="009F4B8D"/>
    <w:rsid w:val="00A034A8"/>
    <w:rsid w:val="00A0700F"/>
    <w:rsid w:val="00A12B2C"/>
    <w:rsid w:val="00A13AEE"/>
    <w:rsid w:val="00A174B7"/>
    <w:rsid w:val="00A17EF5"/>
    <w:rsid w:val="00A2057B"/>
    <w:rsid w:val="00A215D3"/>
    <w:rsid w:val="00A2403E"/>
    <w:rsid w:val="00A24DD6"/>
    <w:rsid w:val="00A2777F"/>
    <w:rsid w:val="00A33C20"/>
    <w:rsid w:val="00A34B7E"/>
    <w:rsid w:val="00A36234"/>
    <w:rsid w:val="00A36DD4"/>
    <w:rsid w:val="00A40E71"/>
    <w:rsid w:val="00A42265"/>
    <w:rsid w:val="00A43B86"/>
    <w:rsid w:val="00A43D81"/>
    <w:rsid w:val="00A44F03"/>
    <w:rsid w:val="00A4637B"/>
    <w:rsid w:val="00A47431"/>
    <w:rsid w:val="00A500ED"/>
    <w:rsid w:val="00A50987"/>
    <w:rsid w:val="00A5115D"/>
    <w:rsid w:val="00A55D8E"/>
    <w:rsid w:val="00A56B4E"/>
    <w:rsid w:val="00A56C11"/>
    <w:rsid w:val="00A64E37"/>
    <w:rsid w:val="00A6529F"/>
    <w:rsid w:val="00A6696C"/>
    <w:rsid w:val="00A708AF"/>
    <w:rsid w:val="00A722B3"/>
    <w:rsid w:val="00A74DBD"/>
    <w:rsid w:val="00A75248"/>
    <w:rsid w:val="00A752FC"/>
    <w:rsid w:val="00A75806"/>
    <w:rsid w:val="00A75E68"/>
    <w:rsid w:val="00A77D70"/>
    <w:rsid w:val="00A83542"/>
    <w:rsid w:val="00A85203"/>
    <w:rsid w:val="00A95713"/>
    <w:rsid w:val="00AA0C52"/>
    <w:rsid w:val="00AA144F"/>
    <w:rsid w:val="00AA2C3A"/>
    <w:rsid w:val="00AA47C0"/>
    <w:rsid w:val="00AA5EA4"/>
    <w:rsid w:val="00AB23DB"/>
    <w:rsid w:val="00AB291E"/>
    <w:rsid w:val="00AB391E"/>
    <w:rsid w:val="00AB6931"/>
    <w:rsid w:val="00AB7A93"/>
    <w:rsid w:val="00AC2474"/>
    <w:rsid w:val="00AC2C8C"/>
    <w:rsid w:val="00AC4021"/>
    <w:rsid w:val="00AC5867"/>
    <w:rsid w:val="00AC616E"/>
    <w:rsid w:val="00AC63B0"/>
    <w:rsid w:val="00AD0B23"/>
    <w:rsid w:val="00AD5F74"/>
    <w:rsid w:val="00AD6EB3"/>
    <w:rsid w:val="00AE4034"/>
    <w:rsid w:val="00AE5E06"/>
    <w:rsid w:val="00AF207A"/>
    <w:rsid w:val="00AF4E04"/>
    <w:rsid w:val="00AF5D57"/>
    <w:rsid w:val="00B11895"/>
    <w:rsid w:val="00B1243E"/>
    <w:rsid w:val="00B12525"/>
    <w:rsid w:val="00B129F7"/>
    <w:rsid w:val="00B16755"/>
    <w:rsid w:val="00B227B7"/>
    <w:rsid w:val="00B30549"/>
    <w:rsid w:val="00B32F00"/>
    <w:rsid w:val="00B331FC"/>
    <w:rsid w:val="00B34FB8"/>
    <w:rsid w:val="00B37A01"/>
    <w:rsid w:val="00B42341"/>
    <w:rsid w:val="00B46947"/>
    <w:rsid w:val="00B46D0E"/>
    <w:rsid w:val="00B513A8"/>
    <w:rsid w:val="00B51842"/>
    <w:rsid w:val="00B51E80"/>
    <w:rsid w:val="00B527AD"/>
    <w:rsid w:val="00B634C8"/>
    <w:rsid w:val="00B63E1F"/>
    <w:rsid w:val="00B66F46"/>
    <w:rsid w:val="00B72964"/>
    <w:rsid w:val="00B80335"/>
    <w:rsid w:val="00B84638"/>
    <w:rsid w:val="00BA0723"/>
    <w:rsid w:val="00BA4F59"/>
    <w:rsid w:val="00BA59F2"/>
    <w:rsid w:val="00BA5D4C"/>
    <w:rsid w:val="00BB4E19"/>
    <w:rsid w:val="00BB6810"/>
    <w:rsid w:val="00BB729A"/>
    <w:rsid w:val="00BC259F"/>
    <w:rsid w:val="00BC5542"/>
    <w:rsid w:val="00BC7A14"/>
    <w:rsid w:val="00BD00A5"/>
    <w:rsid w:val="00BD7F01"/>
    <w:rsid w:val="00BE07E4"/>
    <w:rsid w:val="00BE0EC4"/>
    <w:rsid w:val="00BE1214"/>
    <w:rsid w:val="00BE31A5"/>
    <w:rsid w:val="00BE5220"/>
    <w:rsid w:val="00BF0DE3"/>
    <w:rsid w:val="00BF0FF3"/>
    <w:rsid w:val="00C016DF"/>
    <w:rsid w:val="00C01A5F"/>
    <w:rsid w:val="00C04020"/>
    <w:rsid w:val="00C0615B"/>
    <w:rsid w:val="00C100AB"/>
    <w:rsid w:val="00C10F15"/>
    <w:rsid w:val="00C113D1"/>
    <w:rsid w:val="00C1278F"/>
    <w:rsid w:val="00C149C1"/>
    <w:rsid w:val="00C14C5E"/>
    <w:rsid w:val="00C14E5A"/>
    <w:rsid w:val="00C16C58"/>
    <w:rsid w:val="00C223A2"/>
    <w:rsid w:val="00C24E58"/>
    <w:rsid w:val="00C255D4"/>
    <w:rsid w:val="00C25B2D"/>
    <w:rsid w:val="00C30B9C"/>
    <w:rsid w:val="00C42C84"/>
    <w:rsid w:val="00C45713"/>
    <w:rsid w:val="00C46AA9"/>
    <w:rsid w:val="00C53F40"/>
    <w:rsid w:val="00C57F26"/>
    <w:rsid w:val="00C611E3"/>
    <w:rsid w:val="00C611ED"/>
    <w:rsid w:val="00C612E1"/>
    <w:rsid w:val="00C62B0C"/>
    <w:rsid w:val="00C64054"/>
    <w:rsid w:val="00C64AA6"/>
    <w:rsid w:val="00C64F5B"/>
    <w:rsid w:val="00C707FD"/>
    <w:rsid w:val="00C70D50"/>
    <w:rsid w:val="00C717C5"/>
    <w:rsid w:val="00C754FD"/>
    <w:rsid w:val="00C77054"/>
    <w:rsid w:val="00C77677"/>
    <w:rsid w:val="00C80810"/>
    <w:rsid w:val="00C82795"/>
    <w:rsid w:val="00C8321E"/>
    <w:rsid w:val="00C845A9"/>
    <w:rsid w:val="00C87967"/>
    <w:rsid w:val="00C93B81"/>
    <w:rsid w:val="00C95EC3"/>
    <w:rsid w:val="00C96B8A"/>
    <w:rsid w:val="00CA3B52"/>
    <w:rsid w:val="00CB1ECD"/>
    <w:rsid w:val="00CB27C0"/>
    <w:rsid w:val="00CB3385"/>
    <w:rsid w:val="00CB5176"/>
    <w:rsid w:val="00CC2985"/>
    <w:rsid w:val="00CC3509"/>
    <w:rsid w:val="00CC368D"/>
    <w:rsid w:val="00CC589A"/>
    <w:rsid w:val="00CC5F43"/>
    <w:rsid w:val="00CC6605"/>
    <w:rsid w:val="00CC6CCD"/>
    <w:rsid w:val="00CC7C41"/>
    <w:rsid w:val="00CD005B"/>
    <w:rsid w:val="00CD02B4"/>
    <w:rsid w:val="00CD52E6"/>
    <w:rsid w:val="00CD6C7B"/>
    <w:rsid w:val="00CE3E50"/>
    <w:rsid w:val="00CE5C7A"/>
    <w:rsid w:val="00CE6F1F"/>
    <w:rsid w:val="00CF22E7"/>
    <w:rsid w:val="00CF54A4"/>
    <w:rsid w:val="00CF6C39"/>
    <w:rsid w:val="00D024E2"/>
    <w:rsid w:val="00D03FE2"/>
    <w:rsid w:val="00D0425F"/>
    <w:rsid w:val="00D04660"/>
    <w:rsid w:val="00D0533E"/>
    <w:rsid w:val="00D126B6"/>
    <w:rsid w:val="00D13A1F"/>
    <w:rsid w:val="00D16498"/>
    <w:rsid w:val="00D234A0"/>
    <w:rsid w:val="00D2396E"/>
    <w:rsid w:val="00D27115"/>
    <w:rsid w:val="00D30A0E"/>
    <w:rsid w:val="00D3230A"/>
    <w:rsid w:val="00D3566B"/>
    <w:rsid w:val="00D35956"/>
    <w:rsid w:val="00D40B90"/>
    <w:rsid w:val="00D40D93"/>
    <w:rsid w:val="00D41224"/>
    <w:rsid w:val="00D42008"/>
    <w:rsid w:val="00D42676"/>
    <w:rsid w:val="00D42CDE"/>
    <w:rsid w:val="00D42E6C"/>
    <w:rsid w:val="00D43654"/>
    <w:rsid w:val="00D45498"/>
    <w:rsid w:val="00D45C98"/>
    <w:rsid w:val="00D50627"/>
    <w:rsid w:val="00D511A8"/>
    <w:rsid w:val="00D52B5A"/>
    <w:rsid w:val="00D6213A"/>
    <w:rsid w:val="00D65BE9"/>
    <w:rsid w:val="00D737EB"/>
    <w:rsid w:val="00D73E5B"/>
    <w:rsid w:val="00D76232"/>
    <w:rsid w:val="00D774AF"/>
    <w:rsid w:val="00D81EF5"/>
    <w:rsid w:val="00D85EC4"/>
    <w:rsid w:val="00D8660E"/>
    <w:rsid w:val="00D867ED"/>
    <w:rsid w:val="00D91EF0"/>
    <w:rsid w:val="00D9543D"/>
    <w:rsid w:val="00DA70BF"/>
    <w:rsid w:val="00DB2217"/>
    <w:rsid w:val="00DB246B"/>
    <w:rsid w:val="00DB4DCD"/>
    <w:rsid w:val="00DB4FAC"/>
    <w:rsid w:val="00DC0A6C"/>
    <w:rsid w:val="00DC1FD9"/>
    <w:rsid w:val="00DC7665"/>
    <w:rsid w:val="00DD3D44"/>
    <w:rsid w:val="00DD4F64"/>
    <w:rsid w:val="00DD70F8"/>
    <w:rsid w:val="00DE4F40"/>
    <w:rsid w:val="00DE62DA"/>
    <w:rsid w:val="00DF3A0F"/>
    <w:rsid w:val="00DF3A33"/>
    <w:rsid w:val="00DF6B14"/>
    <w:rsid w:val="00DF7005"/>
    <w:rsid w:val="00E002BC"/>
    <w:rsid w:val="00E02A32"/>
    <w:rsid w:val="00E05FA4"/>
    <w:rsid w:val="00E105AE"/>
    <w:rsid w:val="00E1135A"/>
    <w:rsid w:val="00E11805"/>
    <w:rsid w:val="00E1380F"/>
    <w:rsid w:val="00E13E18"/>
    <w:rsid w:val="00E207AB"/>
    <w:rsid w:val="00E2622E"/>
    <w:rsid w:val="00E26853"/>
    <w:rsid w:val="00E309F8"/>
    <w:rsid w:val="00E32EF5"/>
    <w:rsid w:val="00E34C67"/>
    <w:rsid w:val="00E35163"/>
    <w:rsid w:val="00E36323"/>
    <w:rsid w:val="00E36E77"/>
    <w:rsid w:val="00E401AD"/>
    <w:rsid w:val="00E4169C"/>
    <w:rsid w:val="00E4320B"/>
    <w:rsid w:val="00E450D5"/>
    <w:rsid w:val="00E45A52"/>
    <w:rsid w:val="00E57979"/>
    <w:rsid w:val="00E60BF1"/>
    <w:rsid w:val="00E62B24"/>
    <w:rsid w:val="00E634F1"/>
    <w:rsid w:val="00E66271"/>
    <w:rsid w:val="00E67864"/>
    <w:rsid w:val="00E90063"/>
    <w:rsid w:val="00E94244"/>
    <w:rsid w:val="00E94AD2"/>
    <w:rsid w:val="00EA184A"/>
    <w:rsid w:val="00EA668D"/>
    <w:rsid w:val="00EA6C68"/>
    <w:rsid w:val="00EA70FB"/>
    <w:rsid w:val="00EC20C8"/>
    <w:rsid w:val="00EC3426"/>
    <w:rsid w:val="00EC360A"/>
    <w:rsid w:val="00ED0094"/>
    <w:rsid w:val="00ED5AE8"/>
    <w:rsid w:val="00ED619F"/>
    <w:rsid w:val="00EE2008"/>
    <w:rsid w:val="00EF01D8"/>
    <w:rsid w:val="00EF2CD0"/>
    <w:rsid w:val="00EF3AFE"/>
    <w:rsid w:val="00F03803"/>
    <w:rsid w:val="00F0413B"/>
    <w:rsid w:val="00F06E7A"/>
    <w:rsid w:val="00F11E32"/>
    <w:rsid w:val="00F12102"/>
    <w:rsid w:val="00F1235E"/>
    <w:rsid w:val="00F1375A"/>
    <w:rsid w:val="00F17B19"/>
    <w:rsid w:val="00F21518"/>
    <w:rsid w:val="00F23828"/>
    <w:rsid w:val="00F265BB"/>
    <w:rsid w:val="00F26C50"/>
    <w:rsid w:val="00F33070"/>
    <w:rsid w:val="00F339DC"/>
    <w:rsid w:val="00F3596C"/>
    <w:rsid w:val="00F35E71"/>
    <w:rsid w:val="00F428C9"/>
    <w:rsid w:val="00F44607"/>
    <w:rsid w:val="00F46814"/>
    <w:rsid w:val="00F4735C"/>
    <w:rsid w:val="00F53CFA"/>
    <w:rsid w:val="00F64997"/>
    <w:rsid w:val="00F6708A"/>
    <w:rsid w:val="00F779CC"/>
    <w:rsid w:val="00F80802"/>
    <w:rsid w:val="00F8545C"/>
    <w:rsid w:val="00F918CA"/>
    <w:rsid w:val="00F943ED"/>
    <w:rsid w:val="00F96A8F"/>
    <w:rsid w:val="00FA1F79"/>
    <w:rsid w:val="00FA4792"/>
    <w:rsid w:val="00FA6EE4"/>
    <w:rsid w:val="00FB014A"/>
    <w:rsid w:val="00FB1519"/>
    <w:rsid w:val="00FB17D8"/>
    <w:rsid w:val="00FB2B0D"/>
    <w:rsid w:val="00FB46E0"/>
    <w:rsid w:val="00FC75FB"/>
    <w:rsid w:val="00FD0385"/>
    <w:rsid w:val="00FD3FF4"/>
    <w:rsid w:val="00FE2E0A"/>
    <w:rsid w:val="00FE40C4"/>
    <w:rsid w:val="00FE60C6"/>
    <w:rsid w:val="00FE7652"/>
    <w:rsid w:val="00FF2EF1"/>
    <w:rsid w:val="00FF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7403A2-5EA4-4841-9347-BEE7702BE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E37"/>
    <w:pPr>
      <w:widowControl w:val="0"/>
      <w:spacing w:before="0" w:beforeAutospacing="0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9"/>
    <w:qFormat/>
    <w:rsid w:val="00CD52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99"/>
    <w:qFormat/>
    <w:rsid w:val="00A64E37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3"/>
    <w:uiPriority w:val="99"/>
    <w:rsid w:val="00A64E37"/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1Char">
    <w:name w:val="标题 1 Char"/>
    <w:basedOn w:val="a0"/>
    <w:link w:val="1"/>
    <w:uiPriority w:val="99"/>
    <w:rsid w:val="00CD52E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4">
    <w:name w:val="annotation reference"/>
    <w:basedOn w:val="a0"/>
    <w:uiPriority w:val="99"/>
    <w:semiHidden/>
    <w:unhideWhenUsed/>
    <w:rsid w:val="00D27115"/>
    <w:rPr>
      <w:sz w:val="21"/>
      <w:szCs w:val="21"/>
    </w:rPr>
  </w:style>
  <w:style w:type="paragraph" w:styleId="a5">
    <w:name w:val="annotation text"/>
    <w:basedOn w:val="a"/>
    <w:link w:val="Char0"/>
    <w:uiPriority w:val="99"/>
    <w:semiHidden/>
    <w:unhideWhenUsed/>
    <w:rsid w:val="00D27115"/>
    <w:pPr>
      <w:jc w:val="left"/>
    </w:pPr>
  </w:style>
  <w:style w:type="character" w:customStyle="1" w:styleId="Char0">
    <w:name w:val="批注文字 Char"/>
    <w:basedOn w:val="a0"/>
    <w:link w:val="a5"/>
    <w:uiPriority w:val="99"/>
    <w:semiHidden/>
    <w:rsid w:val="00D27115"/>
    <w:rPr>
      <w:rFonts w:ascii="Times New Roman" w:eastAsia="宋体" w:hAnsi="Times New Roman" w:cs="Times New Roman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D2711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27115"/>
    <w:rPr>
      <w:rFonts w:ascii="Times New Roman" w:eastAsia="宋体" w:hAnsi="Times New Roman" w:cs="Times New Roman"/>
      <w:sz w:val="18"/>
      <w:szCs w:val="18"/>
    </w:rPr>
  </w:style>
  <w:style w:type="paragraph" w:styleId="a7">
    <w:name w:val="annotation subject"/>
    <w:basedOn w:val="a5"/>
    <w:next w:val="a5"/>
    <w:link w:val="Char2"/>
    <w:uiPriority w:val="99"/>
    <w:semiHidden/>
    <w:unhideWhenUsed/>
    <w:rsid w:val="00D42008"/>
    <w:rPr>
      <w:b/>
      <w:bCs/>
    </w:rPr>
  </w:style>
  <w:style w:type="character" w:customStyle="1" w:styleId="Char2">
    <w:name w:val="批注主题 Char"/>
    <w:basedOn w:val="Char0"/>
    <w:link w:val="a7"/>
    <w:uiPriority w:val="99"/>
    <w:semiHidden/>
    <w:rsid w:val="00D42008"/>
    <w:rPr>
      <w:rFonts w:ascii="Times New Roman" w:eastAsia="宋体" w:hAnsi="Times New Roman" w:cs="Times New Roman"/>
      <w:b/>
      <w:bCs/>
      <w:szCs w:val="20"/>
    </w:rPr>
  </w:style>
  <w:style w:type="paragraph" w:styleId="HTML">
    <w:name w:val="HTML Preformatted"/>
    <w:basedOn w:val="a"/>
    <w:link w:val="HTMLChar"/>
    <w:uiPriority w:val="99"/>
    <w:semiHidden/>
    <w:unhideWhenUsed/>
    <w:rsid w:val="00AC586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AC5867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210</Words>
  <Characters>1203</Characters>
  <Application>Microsoft Office Word</Application>
  <DocSecurity>0</DocSecurity>
  <Lines>10</Lines>
  <Paragraphs>2</Paragraphs>
  <ScaleCrop>false</ScaleCrop>
  <Company>复旦大学</Company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</dc:creator>
  <cp:lastModifiedBy>陈仁波</cp:lastModifiedBy>
  <cp:revision>5</cp:revision>
  <cp:lastPrinted>2016-12-15T02:08:00Z</cp:lastPrinted>
  <dcterms:created xsi:type="dcterms:W3CDTF">2016-12-20T08:59:00Z</dcterms:created>
  <dcterms:modified xsi:type="dcterms:W3CDTF">2016-12-27T12:24:00Z</dcterms:modified>
</cp:coreProperties>
</file>